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0A" w:rsidRPr="00A055F0" w:rsidRDefault="00464FFE" w:rsidP="00A055F0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block-22341740"/>
      <w:r w:rsidRPr="00A055F0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016E0A" w:rsidRPr="00A055F0" w:rsidRDefault="00464FFE" w:rsidP="00A055F0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" w:name="ca8d2e90-56c6-4227-b989-cf591d15a380"/>
      <w:r w:rsidRPr="00A055F0">
        <w:rPr>
          <w:rFonts w:ascii="Times New Roman" w:hAnsi="Times New Roman" w:cs="Times New Roman"/>
          <w:b/>
          <w:color w:val="000000"/>
        </w:rPr>
        <w:t xml:space="preserve">Министерство образования и науки Карачаево-Черкесской Республики </w:t>
      </w:r>
      <w:bookmarkEnd w:id="1"/>
    </w:p>
    <w:p w:rsidR="00016E0A" w:rsidRPr="00A055F0" w:rsidRDefault="00464FFE" w:rsidP="00A055F0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 xml:space="preserve">Управление образования администрации 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b/>
          <w:color w:val="000000"/>
        </w:rPr>
        <w:t xml:space="preserve"> Малокарачаевского муниципального района</w:t>
      </w:r>
      <w:r w:rsidRPr="00A055F0">
        <w:rPr>
          <w:rFonts w:ascii="Times New Roman" w:hAnsi="Times New Roman" w:cs="Times New Roman"/>
        </w:rPr>
        <w:br/>
      </w:r>
      <w:bookmarkStart w:id="2" w:name="e2678aaf-ecf3-4703-966c-c57be95f5541"/>
      <w:bookmarkEnd w:id="2"/>
    </w:p>
    <w:p w:rsidR="00016E0A" w:rsidRPr="00A055F0" w:rsidRDefault="00464FFE" w:rsidP="00A055F0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МКОУ "СОШ №14 им.Голаева Д.Н.с.Кичи-Балык"</w:t>
      </w: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93035A" w:rsidRPr="00A055F0" w:rsidRDefault="0093035A" w:rsidP="00A055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055F0">
        <w:rPr>
          <w:rFonts w:ascii="Times New Roman" w:hAnsi="Times New Roman" w:cs="Times New Roman"/>
          <w:lang w:val="ru-RU"/>
        </w:rPr>
        <w:t>УТВЕРЖЕНО</w:t>
      </w:r>
    </w:p>
    <w:p w:rsidR="0093035A" w:rsidRPr="00A055F0" w:rsidRDefault="0093035A" w:rsidP="00A055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055F0">
        <w:rPr>
          <w:rFonts w:ascii="Times New Roman" w:hAnsi="Times New Roman" w:cs="Times New Roman"/>
          <w:lang w:val="ru-RU"/>
        </w:rPr>
        <w:t xml:space="preserve">    Директор </w:t>
      </w:r>
    </w:p>
    <w:p w:rsidR="0093035A" w:rsidRPr="00A055F0" w:rsidRDefault="0093035A" w:rsidP="00A055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055F0">
        <w:rPr>
          <w:rFonts w:ascii="Times New Roman" w:hAnsi="Times New Roman" w:cs="Times New Roman"/>
          <w:lang w:val="ru-RU"/>
        </w:rPr>
        <w:t>______________  Гочияева З.К.</w:t>
      </w:r>
    </w:p>
    <w:p w:rsidR="0093035A" w:rsidRPr="00A055F0" w:rsidRDefault="0093035A" w:rsidP="00A055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055F0">
        <w:rPr>
          <w:rFonts w:ascii="Times New Roman" w:hAnsi="Times New Roman" w:cs="Times New Roman"/>
          <w:lang w:val="ru-RU"/>
        </w:rPr>
        <w:t>Приказ  №  ______</w:t>
      </w:r>
    </w:p>
    <w:p w:rsidR="0093035A" w:rsidRPr="00A055F0" w:rsidRDefault="0093035A" w:rsidP="00A055F0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A055F0">
        <w:rPr>
          <w:rFonts w:ascii="Times New Roman" w:hAnsi="Times New Roman" w:cs="Times New Roman"/>
          <w:lang w:val="ru-RU"/>
        </w:rPr>
        <w:t>от "____" ____________ 20___ г.</w:t>
      </w: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055F0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016E0A" w:rsidRPr="00A055F0" w:rsidRDefault="00464FFE" w:rsidP="00A055F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055F0">
        <w:rPr>
          <w:rFonts w:ascii="Times New Roman" w:hAnsi="Times New Roman" w:cs="Times New Roman"/>
          <w:color w:val="000000"/>
          <w:sz w:val="28"/>
          <w:szCs w:val="28"/>
        </w:rPr>
        <w:t>(ID 2973355)</w:t>
      </w:r>
    </w:p>
    <w:p w:rsidR="00016E0A" w:rsidRPr="00A055F0" w:rsidRDefault="00016E0A" w:rsidP="00A055F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16E0A" w:rsidRPr="00A055F0" w:rsidRDefault="00464FFE" w:rsidP="00A055F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55F0">
        <w:rPr>
          <w:rFonts w:ascii="Times New Roman" w:hAnsi="Times New Roman" w:cs="Times New Roman"/>
          <w:b/>
          <w:color w:val="000000"/>
          <w:sz w:val="28"/>
          <w:szCs w:val="28"/>
        </w:rPr>
        <w:t>учебного</w:t>
      </w:r>
      <w:proofErr w:type="gramEnd"/>
      <w:r w:rsidRPr="00A055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предмета «Технология»</w:t>
      </w:r>
    </w:p>
    <w:p w:rsidR="00016E0A" w:rsidRPr="00A055F0" w:rsidRDefault="00464FFE" w:rsidP="00A055F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55F0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A055F0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1 – 4 классов </w:t>
      </w:r>
    </w:p>
    <w:p w:rsidR="00016E0A" w:rsidRPr="00A055F0" w:rsidRDefault="00016E0A" w:rsidP="00A055F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16E0A" w:rsidRPr="00A055F0" w:rsidRDefault="00016E0A" w:rsidP="00A055F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055F0" w:rsidRPr="00A055F0" w:rsidRDefault="00A055F0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3" w:name="508ac55b-44c9-400c-838c-9af63dfa3fb2"/>
      <w:r w:rsidRPr="00A055F0">
        <w:rPr>
          <w:rFonts w:ascii="Times New Roman" w:hAnsi="Times New Roman" w:cs="Times New Roman"/>
          <w:b/>
          <w:color w:val="000000"/>
        </w:rPr>
        <w:t>с. Кичи-Балык</w:t>
      </w:r>
      <w:bookmarkEnd w:id="3"/>
      <w:r w:rsidRPr="00A055F0">
        <w:rPr>
          <w:rFonts w:ascii="Times New Roman" w:hAnsi="Times New Roman" w:cs="Times New Roman"/>
          <w:b/>
          <w:color w:val="000000"/>
        </w:rPr>
        <w:t xml:space="preserve"> </w:t>
      </w:r>
      <w:bookmarkStart w:id="4" w:name="d20e1ab1-8771-4456-8e22-9864249693d4"/>
      <w:r w:rsidRPr="00A055F0">
        <w:rPr>
          <w:rFonts w:ascii="Times New Roman" w:hAnsi="Times New Roman" w:cs="Times New Roman"/>
          <w:b/>
          <w:color w:val="000000"/>
        </w:rPr>
        <w:t>2024</w:t>
      </w:r>
      <w:bookmarkEnd w:id="4"/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5" w:name="block-22341742"/>
      <w:bookmarkEnd w:id="0"/>
      <w:r w:rsidRPr="00A055F0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Программа по технологии направлена на решение системы задач: 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общих представлений о культуре и организации трудовой деятельности как важной части общей культуры человека;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становление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элементарных знаний и представлений о различных материалах, технологиях их обработки и соответствующих умений;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развитие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сенсомоторных процессов, психомоторной координации, глазомера через формирование практических умений;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расширение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развитие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развитие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гибкости и вариативности мышления, способностей к изобретательской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воспитание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развитие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воспитание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становление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воспитание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16E0A" w:rsidRPr="00A055F0" w:rsidRDefault="00464FFE" w:rsidP="00A055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Технологии, профессии и производства.</w:t>
      </w:r>
    </w:p>
    <w:p w:rsidR="00016E0A" w:rsidRPr="00A055F0" w:rsidRDefault="00464FFE" w:rsidP="00A055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16E0A" w:rsidRPr="00A055F0" w:rsidRDefault="00464FFE" w:rsidP="00A055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16E0A" w:rsidRPr="00A055F0" w:rsidRDefault="00464FFE" w:rsidP="00A055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</w:t>
      </w:r>
      <w:r w:rsidRPr="00A055F0">
        <w:rPr>
          <w:rFonts w:ascii="Times New Roman" w:hAnsi="Times New Roman" w:cs="Times New Roman"/>
          <w:color w:val="000000"/>
        </w:rPr>
        <w:lastRenderedPageBreak/>
        <w:t>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6" w:name="6028649a-e0ac-451e-8172-b3f83139ddea"/>
      <w:r w:rsidRPr="00A055F0">
        <w:rPr>
          <w:rFonts w:ascii="Times New Roman" w:hAnsi="Times New Roman" w:cs="Times New Roman"/>
          <w:color w:val="000000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7" w:name="block-22341741"/>
      <w:bookmarkEnd w:id="5"/>
      <w:r w:rsidRPr="00A055F0">
        <w:rPr>
          <w:rFonts w:ascii="Times New Roman" w:hAnsi="Times New Roman" w:cs="Times New Roman"/>
          <w:b/>
          <w:color w:val="333333"/>
        </w:rPr>
        <w:t>СОДЕРЖАНИЕ УЧЕБНОГО ПРЕДМЕТА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333333"/>
        </w:rPr>
        <w:t>1 КЛАСС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Технологии, профессии и производства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Природное и техническое окружение человека.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Природа как источник сырьевых ресурсов и творчества мастеров.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Красота и разнообразие природных форм, их передача в изделиях из различных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Наблюдения природы и фантазия мастера – условия создания изделия.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Бережное отношение к природе.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Общее понятие об изучаемых материалах, их происхождении, разнообразии.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Подготовка к работе.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Рабочее место, его организация в зависимости от вида работы.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Рациональное размещение на рабочем месте материалов и инструментов, поддержание порядка во время работы, уборка по окончании работы.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Рациональное и безопасное использование и хранение инструментов.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Профессии родных и знакомых.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Профессии, связанные с изучаемыми материалами и производствами.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Профессии сферы обслуживания.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Традиции и праздники народов России, ремёсла, обычаи.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Бережное, экономное и рациональное использование обрабатываемых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конструктивных особенностей материалов при изготовлении изделий.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proofErr w:type="gramStart"/>
      <w:r w:rsidRPr="00A055F0">
        <w:rPr>
          <w:rFonts w:ascii="Times New Roman" w:hAnsi="Times New Roman" w:cs="Times New Roman"/>
          <w:color w:val="000000"/>
        </w:rPr>
        <w:t>Общее представление.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</w:t>
      </w:r>
      <w:proofErr w:type="gramStart"/>
      <w:r w:rsidRPr="00A055F0">
        <w:rPr>
          <w:rFonts w:ascii="Times New Roman" w:hAnsi="Times New Roman" w:cs="Times New Roman"/>
          <w:color w:val="000000"/>
        </w:rPr>
        <w:t>Чтение условных графических изображений (называние операций, способов и приёмов работы, последовательности изготовления изделий).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Правила экономной и аккуратной разметки.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Рациональная разметка и вырезание нескольких одинаковых деталей из бумаги.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Способы соединения деталей в изделии: с помощью пластилина, клея, скручивание, сшивание и другое. </w:t>
      </w:r>
      <w:proofErr w:type="gramStart"/>
      <w:r w:rsidRPr="00A055F0">
        <w:rPr>
          <w:rFonts w:ascii="Times New Roman" w:hAnsi="Times New Roman" w:cs="Times New Roman"/>
          <w:color w:val="000000"/>
        </w:rPr>
        <w:t>Приёмы и правила аккуратной работы с клеем.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Отделка изделия или его деталей (окрашивание, вышивка, аппликация и другое).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Подбор соответствующих инструментов и способов обработки материалов в зависимости от их свойств и видов изделий.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Пластические массы, их виды (пластилин, пластика и другое).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Наиболее распространённые виды бумаги.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Их общие свойства.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Простейшие способы обработки бумаги различных видов: сгибание и складывание, сминание, обрывание, склеивание и другое. </w:t>
      </w:r>
      <w:proofErr w:type="gramStart"/>
      <w:r w:rsidRPr="00A055F0">
        <w:rPr>
          <w:rFonts w:ascii="Times New Roman" w:hAnsi="Times New Roman" w:cs="Times New Roman"/>
          <w:color w:val="000000"/>
        </w:rPr>
        <w:t>Резание бумаги ножницами.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Правила безопасной работы, передачи и хранения ножниц.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Картон.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Виды природных материалов (плоские – листья и объёмные – орехи, шишки, семена, ветки).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Общее представление о тканях (текстиле), их строении и свойствах.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Швейные инструменты и приспособления (иглы, булавки и другие).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Отмеривание и заправка нитки в иголку, строчка прямого стежка.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дополнительных отделочных материалов.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Конструирование и моделирование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Простые и объёмные конструкции из разных материалов (пластические массы, бумага, текстиль и другое) и способы их создания.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Общее представление о конструкции изделия, детали и части изделия, их взаимное расположение в общей конструкции.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Способы соединения деталей в изделиях из разных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Образец, анализ конструкции образцов изделий, изготовление изделий по образцу, рисунку.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Конструирование по модели (на плоскости).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Взаимосвязь выполняемого действия и результата.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proofErr w:type="gramEnd"/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Информационно-коммуникативные технологии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Демонстрация учителем готовых материалов на информационных носителях.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Информация. Виды информации.</w:t>
      </w:r>
      <w:proofErr w:type="gramEnd"/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lastRenderedPageBreak/>
        <w:t>УНИВЕРСАЛЬНЫЕ УЧЕБНЫЕ ДЕЙСТВИЯ (ПРОПЕДЕВТИЧЕСКИЙ УРОВЕНЬ)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ориентироваться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терминах, используемых в технологии (в пределах изученного);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воспринимать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использовать предложенную инструкцию (устную, графическую);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устройство простых изделий по образцу, рисунку, выделять основные и второстепенные составляющие конструкции;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сравнивать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отдельные изделия (конструкции), находить сходство и различия в их устройстве.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воспринимать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информацию (представленную в объяснении учителя или в учебнике), использовать её в работе;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анализировать простейшую знаково-символическую информацию (схема, рисунок) и строить работу в соответствии с ней.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участвовать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строить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несложные высказывания, сообщения в устной форме (по содержанию изученных тем).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принимать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удерживать в процессе деятельности предложенную учебную задачу;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действовать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принимать критерии оценки качества работы, руководствоваться ими в процессе анализа и оценки выполненных работ;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организовывать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несложные действия контроля и оценки по предложенным критериям.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A055F0">
        <w:rPr>
          <w:rFonts w:ascii="Times New Roman" w:hAnsi="Times New Roman" w:cs="Times New Roman"/>
          <w:color w:val="000000"/>
        </w:rPr>
        <w:t>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положительное отношение к включению в совместную работу, к простым видам сотрудничества;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принимать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2 КЛАСС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Технологии, профессии и производства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Рукотворный мир – результат труда человека.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выразительность. </w:t>
      </w:r>
      <w:proofErr w:type="gramStart"/>
      <w:r w:rsidRPr="00A055F0">
        <w:rPr>
          <w:rFonts w:ascii="Times New Roman" w:hAnsi="Times New Roman" w:cs="Times New Roman"/>
          <w:color w:val="000000"/>
        </w:rPr>
        <w:t>Средства художественной выразительности (композиция, цвет, тон и другие).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Изготовление изделий с учётом данного принципа.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</w:t>
      </w:r>
      <w:proofErr w:type="gramStart"/>
      <w:r w:rsidRPr="00A055F0">
        <w:rPr>
          <w:rFonts w:ascii="Times New Roman" w:hAnsi="Times New Roman" w:cs="Times New Roman"/>
          <w:color w:val="000000"/>
        </w:rPr>
        <w:t>Изготовление изделий из различных материалов с соблюдением этапов технологического процесса.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Традиции и современность.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Новая жизнь древних профессий.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Совершенствование их технологических процессов.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Мастера и их профессии, правила мастера.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Культурные традиции.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Техника на службе человеку.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Элементарная творческая и проектная деятельность (создание замысла, его детализация и воплощение).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Несложные коллективные, групповые проекты.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Многообразие материалов, их свойств и их практическое применение в жизни.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Исследование и сравнение элементарных физических, механических и технологических свойств различных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Выбор материалов по их декоративно-художественным и конструктивным свойствам.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lastRenderedPageBreak/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</w:t>
      </w:r>
      <w:proofErr w:type="gramStart"/>
      <w:r w:rsidRPr="00A055F0">
        <w:rPr>
          <w:rFonts w:ascii="Times New Roman" w:hAnsi="Times New Roman" w:cs="Times New Roman"/>
          <w:color w:val="000000"/>
        </w:rPr>
        <w:t>Подвижное соединение деталей изделия.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соответствующих способов обработки материалов в зависимости от вида и назначения изделия.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Виды условных графических изображений: рисунок, простейший чертёж, эскиз, схема. </w:t>
      </w:r>
      <w:proofErr w:type="gramStart"/>
      <w:r w:rsidRPr="00A055F0">
        <w:rPr>
          <w:rFonts w:ascii="Times New Roman" w:hAnsi="Times New Roman" w:cs="Times New Roman"/>
          <w:color w:val="000000"/>
        </w:rPr>
        <w:t>Чертёжные инструменты – линейка (угольник, циркуль).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Их функциональное назначение, конструкция.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Приёмы безопасной работы колющими (циркуль) инструментами.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Технология обработки бумаги и картона.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Назначение линий чертежа (контур, линия разреза, сгиба, выносная, размерная).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Чтение условных графических изображений.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Построение прямоугольника от двух прямых углов (от одного прямого угла).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Разметка деталей с опорой на простейший чертёж, эскиз.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Изготовление изделий по рисунку, простейшему чертежу или эскизу, схеме.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измерений, вычислений и построений для решения практических задач.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Сгибание и складывание тонкого картона и плотных видов бумаги – биговка.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Подвижное соединение деталей на проволоку, толстую нитку.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Технология обработки текстильных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Строение ткани (поперечное и продольное направление нитей).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Ткани и нитки растительного происхождения (полученные на основе натурального сырья).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Виды ниток (швейные, мулине).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Трикотаж, нетканые материалы (общее представление), его строение и основные свойства.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Лекало. Разметка с помощью лекала (простейшей выкройки).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дополнительных материалов (например, проволока, пряжа, бусины и другие).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Конструирование и моделирование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Основные и дополнительные детали.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Общее представление о правилах создания гармоничной композиции.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Симметрия, способы разметки и конструирования симметричных форм.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Конструирование и моделирование изделий из различных материалов по простейшему чертежу или эскизу.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Подвижное соединение деталей конструкции.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Внесение элементарных конструктивных изменений и дополнений в изделие.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Информационно-коммуникативные технологии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Демонстрация учителем готовых материалов на информационных носителях.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Поиск информации.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Интернет как источник информации.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УНИВЕРСАЛЬНЫЕ УЧЕБНЫЕ ДЕЙСТВИЯ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ориентироваться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терминах, используемых в технологии (в пределах изученного);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работу в соответствии с образцом, инструкцией, устной или письменной;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действия анализа и синтеза, сравнения, группировки с учётом указанных критериев;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строить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рассуждения, делать умозаключения, проверять их в практической работе;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воспроизводить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порядок действий при решении учебной (практической) задачи;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решение простых задач в умственной и материализованной форме.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получать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информацию из учебника и других дидактических материалов, использовать её в работе;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анализировать знаково-символическую информацию (чертёж, эскиз, рисунок, схема) и строить работу в соответствии с ней.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делиться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впечатлениями о прослушанном (прочитанном) тексте, рассказе учителя, о выполненной работе, созданном изделии.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055F0" w:rsidRDefault="00A055F0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lastRenderedPageBreak/>
        <w:t>Регулятивные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принимать учебную задачу;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организовывать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свою деятельность;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предлагаемый план действий, действовать по плану;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прогнозировать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необходимые действия для получения практического результата, планировать работу;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действия контроля и оценки;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воспринимать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советы, оценку учителя и других обучающихся, стараться учитывать их в работе.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A055F0">
        <w:rPr>
          <w:rFonts w:ascii="Times New Roman" w:hAnsi="Times New Roman" w:cs="Times New Roman"/>
          <w:color w:val="000000"/>
        </w:rPr>
        <w:t>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элементарную совместную деятельность в процессе изготовления изделий, осуществлять взаимопомощь;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3 КЛАСС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Технологии, профессии и производства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Непрерывность процесса деятельностного освоения мира человеком и создания культуры.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Материальные и духовные потребности человека как движущие силы прогресса.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Разнообразие творческой трудовой деятельности в современных условиях.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Разнообразие предметов рукотворного мира: архитектура, техника, предметы быта и декоративно-прикладного искусства. </w:t>
      </w:r>
      <w:proofErr w:type="gramStart"/>
      <w:r w:rsidRPr="00A055F0">
        <w:rPr>
          <w:rFonts w:ascii="Times New Roman" w:hAnsi="Times New Roman" w:cs="Times New Roman"/>
          <w:color w:val="000000"/>
        </w:rPr>
        <w:t>Современные производства и профессии, связанные с обработкой материалов, аналогичных используемым на уроках технологии.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  <w:proofErr w:type="gramStart"/>
      <w:r w:rsidRPr="00A055F0">
        <w:rPr>
          <w:rFonts w:ascii="Times New Roman" w:hAnsi="Times New Roman" w:cs="Times New Roman"/>
          <w:color w:val="000000"/>
        </w:rPr>
        <w:t>Стилевая гармония в предметном ансамбле, гармония предметной и окружающей среды (общее представление).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Мир современной техники.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Информационно-коммуникационные технологии в жизни современного человека.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Бережное и внимательное отношение к природе как источнику сырьевых ресурсов и идей для технологий будущего.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Элементарная творческая и проектная деятельность.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Коллективные, групповые и индивидуальные проекты в рамках изучаемой тематики.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Некоторые (доступные в обработке) виды искусственных и синтетических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gramStart"/>
      <w:r w:rsidRPr="00A055F0">
        <w:rPr>
          <w:rFonts w:ascii="Times New Roman" w:hAnsi="Times New Roman" w:cs="Times New Roman"/>
          <w:color w:val="000000"/>
        </w:rPr>
        <w:t>Рицовка. Изготовление объёмных изделий из развёрток.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Преобразование развёрток несложных форм.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Технология обработки бумаги и картона.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Виды картона (гофрированный, толстый, тонкий, цветной и другой).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Чтение и построение простого чертежа (эскиза) развёртки изделия.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Разметка деталей с опорой на простейший чертёж, эскиз.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Решение задач на внесение необходимых дополнений и изменений в схему, чертёж, эскиз.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Выполнение измерений, расчётов, несложных построений.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Выполнение рицовки на картоне с помощью канцелярского ножа, выполнение отверстий шилом.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Технология обработки текстильных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трикотажа и нетканых материалов для изготовления изделий.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Пришивание пуговиц (с двумя-четырьмя отверстиями).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Изготовление швейных изделий из нескольких деталей.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дополнительных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Комбинирование разных материалов в одном изделии.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055F0" w:rsidRDefault="00A055F0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lastRenderedPageBreak/>
        <w:t>Конструирование и моделирование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Создание простых макетов и моделей архитектурных сооружений, технических устройств, бытовых конструкций.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Выполнение заданий на доработку конструкций (отдельных узлов, соединений) с учётом дополнительных условий (требований).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измерений и построений для решения практических задач.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Решение задач на мысленную трансформацию трёхмерной конструкции в развёртку (и наоборот).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Информационно-коммуникативные технологии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Информационная среда, основные источники (органы восприятия) информации, получаемой человеком.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Сохранение и передача информации.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Информационные технологии.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</w:t>
      </w:r>
      <w:proofErr w:type="gramStart"/>
      <w:r w:rsidRPr="00A055F0">
        <w:rPr>
          <w:rFonts w:ascii="Times New Roman" w:hAnsi="Times New Roman" w:cs="Times New Roman"/>
          <w:color w:val="000000"/>
        </w:rPr>
        <w:t>Современный информационный мир.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Персональный компьютер (ПК) и его назначение.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Правила пользования ПК для сохранения здоровья.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Назначение основных устройств компьютера для ввода, вывода и обработки информации.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Работа с текстовым редактором Microsoft Word или другим.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УНИВЕРСАЛЬНЫЕ УЧЕБНЫЕ ДЕЙСТВИЯ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ориентироваться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анализ предложенных образцов с выделением существенных и несущественных признаков;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работу в соответствии с инструкцией, устной или письменной, а также графически представленной в схеме, таблице;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способы доработки конструкций с учётом предложенных условий;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классифицировать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читать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воспроизводить простой чертёж (эскиз) развёртки изделия;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восстанавливать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нарушенную последовательность выполнения изделия.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основе анализа информации производить выбор наиболее эффективных способов работы;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поиск необходимой информации для выполнения учебных заданий с использованием учебной литературы;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строить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монологическое высказывание, владеть диалогической формой коммуникации;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строить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рассуждения в форме связи простых суждений об объекте, его строении, свойствах и способах создания;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описывать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предметы рукотворного мира, оценивать их достоинства;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формулировать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собственное мнение, аргументировать выбор вариантов и способов выполнения задания.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принимать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сохранять учебную задачу, осуществлять поиск средств для её решения;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прогнозировать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волевую саморегуляцию при выполнении задания.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lastRenderedPageBreak/>
        <w:t>Совместная деятельность</w:t>
      </w:r>
      <w:r w:rsidRPr="00A055F0">
        <w:rPr>
          <w:rFonts w:ascii="Times New Roman" w:hAnsi="Times New Roman" w:cs="Times New Roman"/>
          <w:color w:val="000000"/>
        </w:rPr>
        <w:t>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выбирать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себе партнёров по совместной деятельности не только по симпатии, но и по деловым качествам;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справедливо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распределять работу, договариваться, приходить к общему решению, отвечать за общий результат работы;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роли лидера, подчинённого, соблюдать равноправие и дружелюбие;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взаимопомощь, проявлять ответственность при выполнении своей части работы.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4 КЛАСС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Технологии, профессии и производства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Профессии и технологии современного мира.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достижений науки в развитии технического прогресса.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Изобретение и использование синтетических материалов с определёнными заданными свойствами в различных отраслях и профессиях.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Нефть как универсальное сырьё.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Материалы, получаемые из нефти (пластик, стеклоткань, пенопласт и другие).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Профессии, связанные с опасностями (пожарные, космонавты, химики и другие).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Информационный мир, его место и влияние на жизнь и деятельность людей.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Влияние современных технологий и преобразующей деятельности человека на окружающую среду, способы её защиты.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Сохранение и развитие традиций прошлого в творчестве современных мастеров.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Бережное и уважительное отношение людей к культурным традициям.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Изготовление изделий с учётом традиционных правил и современных технологий (лепка, вязание, шитьё, вышивка и другое).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Коллективные, групповые и индивидуальные проекты на основе содержания материала, изучаемого в течение учебного года.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комбинированных техник создания конструкций по заданным условиям в выполнении учебных проектов.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Технологии ручной обработки материалов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Синтетические материалы – ткани, полимеры (пластик, поролон).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Их свойства.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Создание синтетических материалов с заданными свойствами.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Использование измерений, вычислений и построений для решения практических задач.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Технология обработки бумаги и картона.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Подбор материалов в соответствии с замыслом, особенностями конструкции изделия.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Определение оптимальных способов разметки деталей, сборки изделия.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Выбор способов отделки.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Комбинирование разных материалов в одном изделии.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Совершенствование умений выполнять разные способы разметки с помощью чертёжных инструментов.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Освоение доступных художественных техник.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Технология обработки текстильных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Обобщённое представление о видах тканей (натуральные, искусственные, синтетические), их свойствах и областей использования.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Дизайн одежды в зависимости от её назначения, моды, времени.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Подбор текстильных материалов в соответствии с замыслом, особенностями конструкции изделия.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Раскрой деталей по готовым лекалам (выкройкам), собственным несложным.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Подбор ручных строчек для сшивания и отделки изделий.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Простейший ремонт изделий.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Технология обработки синтетических материалов.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Пластик, поролон, полиэтилен.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Общее знакомство, сравнение свойств.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Самостоятельное определение технологий их обработки в сравнении с освоенными материалами.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Комбинированное использование разных материалов.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Конструирование и моделирование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Современные требования к техническим устройствам (экологичность, безопасность, эргономичность и другие).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Робототехника. Конструктивные, соединительные элементы и основные узлы робота.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Инструменты и детали для создания робота.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Конструирование робота.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Составление алгоритма действий робота.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Программирование, тестирование робота.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Преобразование конструкции робота.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Презентация робота.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055F0" w:rsidRDefault="00A055F0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lastRenderedPageBreak/>
        <w:t>Информационно-коммуникативные технологии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Работа с доступной информацией в Интернете и на цифровых носителях информации.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Работа с готовыми цифровыми материалами.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Поиск дополнительной информации по тематике творческих и проектных работ, использование рисунков из ресурса компьютера в оформлении изделий и другое.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Создание презентаций в программе PowerPoint или другой.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УНИВЕРСАЛЬНЫЕ УЧЕБНЫЕ ДЕЙСТВИЯ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ориентироваться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конструкции предложенных образцов изделий;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конструировать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выстраивать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решать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простые задачи на преобразование конструкции;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работу в соответствии с инструкцией, устной или письменной;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соотносить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результат работы с заданным алгоритмом, проверять изделия в действии, вносить необходимые дополнения и изменения;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классифицировать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действия анализа и синтеза, сравнения, классификации предметов (изделий) с учётом указанных критериев;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устройство простых изделий по образцу, рисунку, выделять основные и второстепенные составляющие конструкции.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находить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основе анализа информации производить выбор наиболее эффективных способов работы;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поиск дополнительной информации по тематике творческих и проектных работ;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рисунки из ресурса компьютера в оформлении изделий и другое;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соблюдать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описывать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создавать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тексты-рассуждения: раскрывать последовательность операций при работе с разными материалами;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осознавать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Самоорганизация и самоконтроль: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принимать учебную задачу, самостоятельно определять цели учебно-познавательной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планировать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практическую работу в соответствии с поставленной целью и выполнять её в соответствии с планом;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lastRenderedPageBreak/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волевую саморегуляцию при выполнении задания.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A055F0">
        <w:rPr>
          <w:rFonts w:ascii="Times New Roman" w:hAnsi="Times New Roman" w:cs="Times New Roman"/>
          <w:color w:val="000000"/>
        </w:rPr>
        <w:t>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организовывать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055F0" w:rsidRDefault="00A055F0" w:rsidP="00A055F0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bookmarkStart w:id="8" w:name="block-22341743"/>
      <w:bookmarkEnd w:id="7"/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ПЛАНИРУЕМЫЕ РЕЗУЛЬТАТЫ ОСВОЕНИЯ ПРОГРАММЫ ПО ТЕХНОЛОГИИ НА УРОВНЕ НАЧАЛЬНОГО ОБЩЕГО ОБРАЗОВАНИЯ</w:t>
      </w: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9" w:name="_Toc143620888"/>
      <w:bookmarkEnd w:id="9"/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первоначальные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осознание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проявление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проявление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проявление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готовность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вступать в сотрудничество с другими людьми с учётом этики общения, проявление толерантности и доброжелательности.</w:t>
      </w: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_Toc143620889"/>
      <w:bookmarkEnd w:id="10"/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proofErr w:type="gramEnd"/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Базовые логические и исследовательские действия: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ориентироваться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анализ объектов и изделий с выделением существенных и несущественных признаков;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сравнивать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группы объектов (изделий), выделять в них общее и различия;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делать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обобщения (технико-технологического и декоративно-художественного характера) по изучаемой тематике;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схемы, модели и простейшие чертежи в собственной практической творческой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lastRenderedPageBreak/>
        <w:t>комбинировать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следовать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при выполнении работы инструкциям учителя или представленным в других информационных источниках.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вступать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создавать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тексты-описания на основе наблюдений (рассматривания) изделий декоративно-прикладного искусства народов России;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строить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объяснять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последовательность совершаемых действий при создании изделия.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рационально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правила безопасности труда при выполнении работы;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планировать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работу, соотносить свои действия с поставленной целью;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устанавливать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волевую саморегуляцию при выполнении работы.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Совместная деятельность: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организовывать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1" w:name="_Toc143620890"/>
      <w:bookmarkStart w:id="12" w:name="_Toc134720971"/>
      <w:bookmarkEnd w:id="11"/>
      <w:bookmarkEnd w:id="12"/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К концу обучения </w:t>
      </w:r>
      <w:r w:rsidRPr="00A055F0">
        <w:rPr>
          <w:rFonts w:ascii="Times New Roman" w:hAnsi="Times New Roman" w:cs="Times New Roman"/>
          <w:b/>
          <w:i/>
          <w:color w:val="000000"/>
        </w:rPr>
        <w:t>в 1 классе</w:t>
      </w:r>
      <w:r w:rsidRPr="00A055F0">
        <w:rPr>
          <w:rFonts w:ascii="Times New Roman" w:hAnsi="Times New Roman" w:cs="Times New Roman"/>
          <w:color w:val="000000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правильно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применять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правила безопасной работы ножницами, иглой и аккуратной работы с клеем;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действовать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lastRenderedPageBreak/>
        <w:t>ориентироваться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оформлять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изделия строчкой прямого стежка;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задания с опорой на готовый план;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обслуживать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рассматривать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распознавать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называть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материалы и инструменты по их назначению;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называть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выполнять последовательность изготовления несложных изделий: разметка, резание, сборка, отделка;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для сушки плоских изделий пресс;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разборные и неразборные конструкции несложных изделий;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элементарное сотрудничество, участвовать в коллективных работах под руководством учителя;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несложные коллективные работы проектного характера.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К концу обучения </w:t>
      </w:r>
      <w:r w:rsidRPr="00A055F0">
        <w:rPr>
          <w:rFonts w:ascii="Times New Roman" w:hAnsi="Times New Roman" w:cs="Times New Roman"/>
          <w:b/>
          <w:i/>
          <w:color w:val="000000"/>
        </w:rPr>
        <w:t>во 2 классе</w:t>
      </w:r>
      <w:r w:rsidRPr="00A055F0">
        <w:rPr>
          <w:rFonts w:ascii="Times New Roman" w:hAnsi="Times New Roman" w:cs="Times New Roman"/>
          <w:i/>
          <w:color w:val="000000"/>
        </w:rPr>
        <w:t xml:space="preserve"> </w:t>
      </w:r>
      <w:r w:rsidRPr="00A055F0">
        <w:rPr>
          <w:rFonts w:ascii="Times New Roman" w:hAnsi="Times New Roman" w:cs="Times New Roman"/>
          <w:color w:val="000000"/>
        </w:rPr>
        <w:t>обучающийся получит следующие предметные результаты по отдельным темам программы по технологии: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задания по самостоятельно составленному плану;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распознавать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выделять</w:t>
      </w:r>
      <w:proofErr w:type="gramEnd"/>
      <w:r w:rsidRPr="00A055F0">
        <w:rPr>
          <w:rFonts w:ascii="Times New Roman" w:hAnsi="Times New Roman" w:cs="Times New Roman"/>
          <w:color w:val="000000"/>
        </w:rPr>
        <w:t>, называть и применять изученные общие правила создания рукотворного мира в своей предметно-творческой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самостоятельно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самостоятельно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читать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биговку;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lastRenderedPageBreak/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построение простейшего лекала (выкройки) правильной геометрической формы и разметку деталей кроя на ткани по нему/ней;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оформлять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изделия и соединять детали освоенными ручными строчками;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смысл понятия «развёртка» (трёхмерного предмета), соотносить объёмную конструкцию с изображениями её развёртки;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отличать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макет от модели, строить трёхмерный макет из готовой развёртки;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неподвижный и подвижный способ соединения деталей и выполнять подвижное и неподвижное соединения известными способами;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конструировать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моделировать изделия из различных материалов по модели, простейшему чертежу или эскизу;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решать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несложные конструкторско-технологические задачи;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применять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делать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выбор, какое мнение принять – своё или другое, высказанное в ходе обсуждения;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работу в малых группах, осуществлять сотрудничество;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называть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профессии людей, работающих в сфере обслуживания.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К концу обучения </w:t>
      </w:r>
      <w:r w:rsidRPr="00A055F0">
        <w:rPr>
          <w:rFonts w:ascii="Times New Roman" w:hAnsi="Times New Roman" w:cs="Times New Roman"/>
          <w:b/>
          <w:i/>
          <w:color w:val="000000"/>
        </w:rPr>
        <w:t>в 3 классе</w:t>
      </w:r>
      <w:r w:rsidRPr="00A055F0">
        <w:rPr>
          <w:rFonts w:ascii="Times New Roman" w:hAnsi="Times New Roman" w:cs="Times New Roman"/>
          <w:color w:val="000000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понимать смысл понятий «чертёж развёртки», «канцелярский нож», «шило», «искусственный материал»;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выделять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узнавать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называть по характерным особенностям образцов или по описанию изученные и распространённые в крае ремёсла;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называть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читать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чертёж развёртки и выполнять разметку развёрток с помощью чертёжных инструментов (линейка, угольник, циркуль);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узнавать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называть линии чертежа (осевая и центровая);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безопасно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пользоваться канцелярским ножом, шилом;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рицовку;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соединение деталей и отделку изделия освоенными ручными строчками;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решать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конструировать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изменять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конструкцию изделия по заданным условиям;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выбирать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способ соединения и соединительный материал в зависимости от требований конструкции;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называть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назначение основных устройств персонального компьютера для ввода, вывода и обработки информации;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основные правила безопасной работы на компьютере;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проектные задания в соответствии с содержанием изученного материала на основе полученных знаний и умений.</w:t>
      </w:r>
    </w:p>
    <w:p w:rsidR="00016E0A" w:rsidRPr="00A055F0" w:rsidRDefault="00016E0A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 xml:space="preserve">К концу обучения </w:t>
      </w:r>
      <w:r w:rsidRPr="00A055F0">
        <w:rPr>
          <w:rFonts w:ascii="Times New Roman" w:hAnsi="Times New Roman" w:cs="Times New Roman"/>
          <w:b/>
          <w:i/>
          <w:color w:val="000000"/>
        </w:rPr>
        <w:t>в 4 классе</w:t>
      </w:r>
      <w:r w:rsidRPr="00A055F0">
        <w:rPr>
          <w:rFonts w:ascii="Times New Roman" w:hAnsi="Times New Roman" w:cs="Times New Roman"/>
          <w:color w:val="000000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lastRenderedPageBreak/>
        <w:t>формировать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самостоятельно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элементарные основы бытовой культуры, выполнять доступные действия по самообслуживанию и доступные виды домашнего труда;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решать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на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создавать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работать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 доступной информацией, работать в программах Word, Power Point;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решать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16E0A" w:rsidRPr="00A055F0" w:rsidRDefault="00464FFE" w:rsidP="00A055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осуществлять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line="240" w:lineRule="auto"/>
        <w:rPr>
          <w:rFonts w:ascii="Times New Roman" w:hAnsi="Times New Roman" w:cs="Times New Roman"/>
        </w:rPr>
        <w:sectPr w:rsidR="00016E0A" w:rsidRPr="00A055F0" w:rsidSect="00A055F0">
          <w:pgSz w:w="11906" w:h="16383"/>
          <w:pgMar w:top="567" w:right="567" w:bottom="567" w:left="567" w:header="720" w:footer="720" w:gutter="0"/>
          <w:cols w:space="720"/>
        </w:sectPr>
      </w:pP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3" w:name="block-22341739"/>
      <w:bookmarkEnd w:id="8"/>
      <w:r w:rsidRPr="00A055F0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A055F0" w:rsidRDefault="00A055F0" w:rsidP="00A055F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016E0A" w:rsidRDefault="00464FFE" w:rsidP="00A055F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A055F0">
        <w:rPr>
          <w:rFonts w:ascii="Times New Roman" w:hAnsi="Times New Roman" w:cs="Times New Roman"/>
          <w:b/>
          <w:color w:val="000000"/>
        </w:rPr>
        <w:t xml:space="preserve"> 2 КЛАСС </w:t>
      </w:r>
    </w:p>
    <w:p w:rsidR="00A055F0" w:rsidRPr="00A055F0" w:rsidRDefault="00A055F0" w:rsidP="00A055F0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tbl>
      <w:tblPr>
        <w:tblStyle w:val="ac"/>
        <w:tblW w:w="0" w:type="auto"/>
        <w:jc w:val="center"/>
        <w:tblInd w:w="-1160" w:type="dxa"/>
        <w:tblLook w:val="04A0" w:firstRow="1" w:lastRow="0" w:firstColumn="1" w:lastColumn="0" w:noHBand="0" w:noVBand="1"/>
      </w:tblPr>
      <w:tblGrid>
        <w:gridCol w:w="946"/>
        <w:gridCol w:w="5485"/>
        <w:gridCol w:w="2971"/>
        <w:gridCol w:w="4902"/>
      </w:tblGrid>
      <w:tr w:rsidR="00016E0A" w:rsidRPr="00A055F0" w:rsidTr="00A055F0">
        <w:trPr>
          <w:trHeight w:val="144"/>
          <w:jc w:val="center"/>
        </w:trPr>
        <w:tc>
          <w:tcPr>
            <w:tcW w:w="946" w:type="dxa"/>
            <w:vMerge w:val="restart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485" w:type="dxa"/>
            <w:vMerge w:val="restart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902" w:type="dxa"/>
            <w:vMerge w:val="restart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  <w:vMerge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5" w:type="dxa"/>
            <w:vMerge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Повторение и обобщение пройденного в первом классе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6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7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Биговка. Сгибание тонкого картона и плотных видов бумаги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8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9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Элементы графической грамоты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0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1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2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3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4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Машины на службе у человека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5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Натуральные ткани. Основные свойства натуральных тканей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6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Виды ниток. Их назначение, использование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7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8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94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485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02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19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144"/>
          <w:jc w:val="center"/>
        </w:trPr>
        <w:tc>
          <w:tcPr>
            <w:tcW w:w="6431" w:type="dxa"/>
            <w:gridSpan w:val="2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2971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4902" w:type="dxa"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</w:rPr>
            </w:pPr>
          </w:p>
        </w:tc>
      </w:tr>
    </w:tbl>
    <w:p w:rsidR="00016E0A" w:rsidRPr="00A055F0" w:rsidRDefault="00016E0A" w:rsidP="00A055F0">
      <w:pPr>
        <w:spacing w:line="240" w:lineRule="auto"/>
        <w:rPr>
          <w:rFonts w:ascii="Times New Roman" w:hAnsi="Times New Roman" w:cs="Times New Roman"/>
        </w:rPr>
        <w:sectPr w:rsidR="00016E0A" w:rsidRPr="00A055F0" w:rsidSect="00A055F0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bookmarkStart w:id="14" w:name="block-22341744"/>
      <w:bookmarkEnd w:id="13"/>
      <w:r w:rsidRPr="00A055F0">
        <w:rPr>
          <w:rFonts w:ascii="Times New Roman" w:hAnsi="Times New Roman" w:cs="Times New Roman"/>
          <w:b/>
          <w:color w:val="000000"/>
        </w:rPr>
        <w:t xml:space="preserve"> ПОУРОЧНОЕ ПЛАНИРОВАНИЕ </w:t>
      </w:r>
    </w:p>
    <w:p w:rsidR="00016E0A" w:rsidRDefault="00464FFE" w:rsidP="00A055F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A055F0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Style w:val="ac"/>
        <w:tblW w:w="0" w:type="auto"/>
        <w:jc w:val="center"/>
        <w:tblInd w:w="-2889" w:type="dxa"/>
        <w:tblLook w:val="04A0" w:firstRow="1" w:lastRow="0" w:firstColumn="1" w:lastColumn="0" w:noHBand="0" w:noVBand="1"/>
      </w:tblPr>
      <w:tblGrid>
        <w:gridCol w:w="706"/>
        <w:gridCol w:w="10476"/>
        <w:gridCol w:w="1289"/>
        <w:gridCol w:w="3028"/>
      </w:tblGrid>
      <w:tr w:rsidR="00016E0A" w:rsidRPr="00A055F0" w:rsidTr="00A055F0">
        <w:trPr>
          <w:trHeight w:val="20"/>
          <w:jc w:val="center"/>
        </w:trPr>
        <w:tc>
          <w:tcPr>
            <w:tcW w:w="706" w:type="dxa"/>
            <w:vMerge w:val="restart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0476" w:type="dxa"/>
            <w:vMerge w:val="restart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028" w:type="dxa"/>
            <w:vMerge w:val="restart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  <w:vMerge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76" w:type="dxa"/>
            <w:vMerge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A05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3028" w:type="dxa"/>
            <w:vMerge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Повторение и обобщение пройденного в первом классе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20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21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выразительности: цвет в композиции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A055F0" w:rsidP="00A055F0">
            <w:pPr>
              <w:ind w:left="135"/>
              <w:rPr>
                <w:rFonts w:ascii="Times New Roman" w:hAnsi="Times New Roman" w:cs="Times New Roman"/>
              </w:rPr>
            </w:pPr>
            <w:hyperlink r:id="rId22">
              <w:r w:rsidR="00464FFE" w:rsidRPr="00A055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Биговка по кривым линиям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Конструирование складной открытки со вставкой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A055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Подвижное соединение деталей шарнирна проволоку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Шарнирный механизм по типу игрушки-дергунчик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«Щелевой замок» - способ разъемного соединения деталей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Разъемное соединение вращающихся деталей (пропеллер)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Транспорт и машины специального назначения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Макет автомобиля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Натуральные ткани, трикотажное полотно, нетканые материалы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Виды ниток. Их назначение, использование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Сборка, сшивание швейного изделия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швейного изделия с отделкой вышивкой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швейного изделия с отделкой вышивкой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706" w:type="dxa"/>
          </w:tcPr>
          <w:p w:rsidR="00016E0A" w:rsidRPr="00A055F0" w:rsidRDefault="00464FFE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0476" w:type="dxa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Резервный урок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6E0A" w:rsidRPr="00A055F0" w:rsidTr="00A055F0">
        <w:trPr>
          <w:trHeight w:val="20"/>
          <w:jc w:val="center"/>
        </w:trPr>
        <w:tc>
          <w:tcPr>
            <w:tcW w:w="11182" w:type="dxa"/>
            <w:gridSpan w:val="2"/>
          </w:tcPr>
          <w:p w:rsidR="00016E0A" w:rsidRPr="00A055F0" w:rsidRDefault="00464FFE" w:rsidP="00A055F0">
            <w:pPr>
              <w:ind w:lef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ОБЩЕЕ КОЛИЧЕСТВО ЧАСОВ ПО ПРОГРАММЕ</w:t>
            </w:r>
          </w:p>
        </w:tc>
        <w:tc>
          <w:tcPr>
            <w:tcW w:w="1289" w:type="dxa"/>
          </w:tcPr>
          <w:p w:rsidR="00016E0A" w:rsidRPr="00A055F0" w:rsidRDefault="00464FFE" w:rsidP="00A055F0">
            <w:pPr>
              <w:ind w:left="13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55F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34 </w:t>
            </w:r>
          </w:p>
        </w:tc>
        <w:tc>
          <w:tcPr>
            <w:tcW w:w="3028" w:type="dxa"/>
          </w:tcPr>
          <w:p w:rsidR="00016E0A" w:rsidRPr="00A055F0" w:rsidRDefault="00016E0A" w:rsidP="00A055F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16E0A" w:rsidRPr="00A055F0" w:rsidRDefault="00016E0A" w:rsidP="00A055F0">
      <w:pPr>
        <w:spacing w:line="240" w:lineRule="auto"/>
        <w:rPr>
          <w:rFonts w:ascii="Times New Roman" w:hAnsi="Times New Roman" w:cs="Times New Roman"/>
        </w:rPr>
        <w:sectPr w:rsidR="00016E0A" w:rsidRPr="00A055F0" w:rsidSect="00A055F0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5" w:name="block-22341745"/>
      <w:bookmarkEnd w:id="14"/>
      <w:r w:rsidRPr="00A055F0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• Технология: 1-й класс: учебник / Лутцева Е.А., Зуева Т.П., Акционерное общество «Издательство «Просвещение»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A055F0">
        <w:rPr>
          <w:rFonts w:ascii="Times New Roman" w:hAnsi="Times New Roman" w:cs="Times New Roman"/>
        </w:rPr>
        <w:br/>
      </w:r>
      <w:bookmarkStart w:id="16" w:name="fd2563da-70e6-4a8e-9eef-1431331cf80c"/>
      <w:r w:rsidRPr="00A055F0">
        <w:rPr>
          <w:rFonts w:ascii="Times New Roman" w:hAnsi="Times New Roman" w:cs="Times New Roman"/>
          <w:color w:val="000000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6"/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proofErr w:type="gramStart"/>
      <w:r w:rsidRPr="00A055F0">
        <w:rPr>
          <w:rFonts w:ascii="Times New Roman" w:hAnsi="Times New Roman" w:cs="Times New Roman"/>
          <w:color w:val="000000"/>
        </w:rPr>
        <w:t>1.Методическое пособие с поурочными разработками по технологии.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1 класс.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Пособие для учителей общеобразовательных учреждений.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/ Н. И. Роговцева.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Просвещение, 2013.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1. Технология. Методическое пособие с поурочными разработками. </w:t>
      </w:r>
      <w:proofErr w:type="gramStart"/>
      <w:r w:rsidRPr="00A055F0">
        <w:rPr>
          <w:rFonts w:ascii="Times New Roman" w:hAnsi="Times New Roman" w:cs="Times New Roman"/>
          <w:color w:val="000000"/>
        </w:rPr>
        <w:t>2 класс.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Авторы Шипилова Н.В., Роговцева Н.И., Анащенкова С.В.; Российская академия наук, Российская академия образования, издательство «Просвещение».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Просвещение, 2012.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1. Технологические карты уроков. </w:t>
      </w:r>
      <w:proofErr w:type="gramStart"/>
      <w:r w:rsidRPr="00A055F0">
        <w:rPr>
          <w:rFonts w:ascii="Times New Roman" w:hAnsi="Times New Roman" w:cs="Times New Roman"/>
          <w:color w:val="000000"/>
        </w:rPr>
        <w:t>Поурочные разработки по технологии для 3 класса.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Пособие для учителей общеобразовательных учреждений.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/ Н.С. Чернышова, В.М. Данилина, Н.И. Роговцева, Е.Ю. Федотова.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СПб.: Просвещение, 2013.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2. Технология. Методическое пособие с поурочными разработками. </w:t>
      </w:r>
      <w:proofErr w:type="gramStart"/>
      <w:r w:rsidRPr="00A055F0">
        <w:rPr>
          <w:rFonts w:ascii="Times New Roman" w:hAnsi="Times New Roman" w:cs="Times New Roman"/>
          <w:color w:val="000000"/>
        </w:rPr>
        <w:t>3 класс.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Авторы Шипилова Н.В., Роговцева Н.И., Анащенкова С.В.; Российская академия наук, Российская академия образования, издательство «Просвещение».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Просвещение, 2014.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Технология. Методическое пособие с поурочными разработками.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4 класс.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Пособие для учителей общеобразовательных учреждений.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/ Н. И. Роговцева.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Просвещение, 2012.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Технологические карты уроков.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Поурочные разработки по технологии для 4 класса.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Пособие для учителей общеобразовательных учреждений.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/ Н.С. Чернышова, В.М. Данилина, Н.И. Роговцева, Е.Ю. Федотова.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СПб.: Просвещение, 2013.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Технология. Методическое пособие с поурочными разработками.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4 класс.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Авторы Шипилова Н.В., Роговцева Н.И., Анащенкова С.В.; Российская академия наук, Российская академия образования, издательство «Просвещение».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Просвещение, 2014.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</w:rPr>
        <w:br/>
      </w:r>
      <w:bookmarkStart w:id="17" w:name="0ffefc5c-f9fc-44a3-a446-5fc8622ad11a"/>
      <w:r w:rsidRPr="00A055F0">
        <w:rPr>
          <w:rFonts w:ascii="Times New Roman" w:hAnsi="Times New Roman" w:cs="Times New Roman"/>
          <w:color w:val="000000"/>
        </w:rPr>
        <w:t xml:space="preserve"> 1. Технология. Методическое пособие с поурочными разработками. </w:t>
      </w:r>
      <w:proofErr w:type="gramStart"/>
      <w:r w:rsidRPr="00A055F0">
        <w:rPr>
          <w:rFonts w:ascii="Times New Roman" w:hAnsi="Times New Roman" w:cs="Times New Roman"/>
          <w:color w:val="000000"/>
        </w:rPr>
        <w:t>2 класс.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55F0">
        <w:rPr>
          <w:rFonts w:ascii="Times New Roman" w:hAnsi="Times New Roman" w:cs="Times New Roman"/>
          <w:color w:val="000000"/>
        </w:rPr>
        <w:t>Авторы Шипилова Н.В., Роговцева Н.И., Анащенкова С.В.; Российская академия наук, Российская академия образования, издательство «Просвещение».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– </w:t>
      </w:r>
      <w:proofErr w:type="gramStart"/>
      <w:r w:rsidRPr="00A055F0">
        <w:rPr>
          <w:rFonts w:ascii="Times New Roman" w:hAnsi="Times New Roman" w:cs="Times New Roman"/>
          <w:color w:val="000000"/>
        </w:rPr>
        <w:t>М.:</w:t>
      </w:r>
      <w:proofErr w:type="gramEnd"/>
      <w:r w:rsidRPr="00A055F0">
        <w:rPr>
          <w:rFonts w:ascii="Times New Roman" w:hAnsi="Times New Roman" w:cs="Times New Roman"/>
          <w:color w:val="000000"/>
        </w:rPr>
        <w:t xml:space="preserve"> Просвещение, 2012.</w:t>
      </w:r>
      <w:bookmarkEnd w:id="17"/>
    </w:p>
    <w:p w:rsidR="00016E0A" w:rsidRPr="00A055F0" w:rsidRDefault="00016E0A" w:rsidP="00A055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016E0A" w:rsidRPr="00A055F0" w:rsidRDefault="00464FFE" w:rsidP="00A055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055F0">
        <w:rPr>
          <w:rFonts w:ascii="Times New Roman" w:hAnsi="Times New Roman" w:cs="Times New Roman"/>
          <w:color w:val="000000"/>
        </w:rPr>
        <w:t>1 класс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https://resh.edu.ru/subject/8/1/</w:t>
      </w:r>
      <w:r w:rsidRPr="00A055F0">
        <w:rPr>
          <w:rFonts w:ascii="Times New Roman" w:hAnsi="Times New Roman" w:cs="Times New Roman"/>
        </w:rPr>
        <w:br/>
      </w:r>
      <w:r w:rsidRPr="00A055F0">
        <w:rPr>
          <w:rFonts w:ascii="Times New Roman" w:hAnsi="Times New Roman" w:cs="Times New Roman"/>
          <w:color w:val="000000"/>
        </w:rPr>
        <w:t xml:space="preserve"> 2 класс</w:t>
      </w:r>
      <w:r w:rsidRPr="00A055F0">
        <w:rPr>
          <w:rFonts w:ascii="Times New Roman" w:hAnsi="Times New Roman" w:cs="Times New Roman"/>
        </w:rPr>
        <w:br/>
      </w:r>
      <w:bookmarkStart w:id="18" w:name="111db0ec-8c24-4b78-b09f-eef62a6c6ea2"/>
      <w:r w:rsidRPr="00A055F0">
        <w:rPr>
          <w:rFonts w:ascii="Times New Roman" w:hAnsi="Times New Roman" w:cs="Times New Roman"/>
          <w:color w:val="000000"/>
        </w:rPr>
        <w:t xml:space="preserve"> https://resh.edu.ru/subject/8/2/</w:t>
      </w:r>
      <w:bookmarkEnd w:id="18"/>
    </w:p>
    <w:p w:rsidR="00464FFE" w:rsidRPr="00A055F0" w:rsidRDefault="00464FFE" w:rsidP="00A055F0">
      <w:pPr>
        <w:spacing w:line="240" w:lineRule="auto"/>
        <w:rPr>
          <w:rFonts w:ascii="Times New Roman" w:hAnsi="Times New Roman" w:cs="Times New Roman"/>
        </w:rPr>
      </w:pPr>
      <w:bookmarkStart w:id="19" w:name="_GoBack"/>
      <w:bookmarkEnd w:id="15"/>
      <w:bookmarkEnd w:id="19"/>
    </w:p>
    <w:sectPr w:rsidR="00464FFE" w:rsidRPr="00A055F0" w:rsidSect="00A055F0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2820"/>
    <w:multiLevelType w:val="multilevel"/>
    <w:tmpl w:val="0C3E1F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6E0A"/>
    <w:rsid w:val="00016E0A"/>
    <w:rsid w:val="00464FFE"/>
    <w:rsid w:val="0093035A"/>
    <w:rsid w:val="00A0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6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2/" TargetMode="External"/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8/2/" TargetMode="External"/><Relationship Id="rId7" Type="http://schemas.openxmlformats.org/officeDocument/2006/relationships/hyperlink" Target="https://resh.edu.ru/subject/8/2/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2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2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8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8927</Words>
  <Characters>50890</Characters>
  <Application>Microsoft Office Word</Application>
  <DocSecurity>0</DocSecurity>
  <Lines>424</Lines>
  <Paragraphs>119</Paragraphs>
  <ScaleCrop>false</ScaleCrop>
  <Company>SPecialiST RePack</Company>
  <LinksUpToDate>false</LinksUpToDate>
  <CharactersWithSpaces>59698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2024-09-02T08:02:00Z</dcterms:created>
  <dcterms:modified xsi:type="dcterms:W3CDTF">2024-09-02T11:59:00Z</dcterms:modified>
</cp:coreProperties>
</file>